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80F71">
      <w:pPr>
        <w:pBdr>
          <w:top w:val="single" w:sz="4" w:space="1" w:color="auto"/>
          <w:left w:val="single" w:sz="4" w:space="4" w:color="auto"/>
          <w:bottom w:val="single" w:sz="4" w:space="1" w:color="auto"/>
          <w:right w:val="single" w:sz="4" w:space="4" w:color="auto"/>
        </w:pBdr>
        <w:rPr>
          <w:b/>
          <w:bCs/>
          <w:bdr w:val="single" w:sz="4" w:space="0" w:color="auto"/>
        </w:rPr>
      </w:pPr>
      <w:r>
        <w:rPr>
          <w:b/>
          <w:bCs/>
        </w:rPr>
        <w:t>38 – Informations BBS Mars 2012. Résumé par F.Lestel d’informations parues sur Internet.</w:t>
      </w:r>
    </w:p>
    <w:p w:rsidR="00000000" w:rsidRDefault="00380F71">
      <w:pPr>
        <w:pBdr>
          <w:top w:val="single" w:sz="4" w:space="1" w:color="auto"/>
          <w:left w:val="single" w:sz="4" w:space="4" w:color="auto"/>
          <w:bottom w:val="single" w:sz="4" w:space="1" w:color="auto"/>
          <w:right w:val="single" w:sz="4" w:space="4" w:color="auto"/>
        </w:pBdr>
        <w:rPr>
          <w:rFonts w:ascii="Arial" w:hAnsi="Arial" w:cs="Arial"/>
          <w:b/>
          <w:bCs/>
          <w:sz w:val="20"/>
          <w:szCs w:val="20"/>
          <w:bdr w:val="single" w:sz="4" w:space="0" w:color="auto"/>
        </w:rPr>
      </w:pPr>
      <w:r>
        <w:rPr>
          <w:rFonts w:ascii="Arial" w:hAnsi="Arial" w:cs="Arial"/>
          <w:i/>
          <w:iCs/>
          <w:w w:val="105"/>
          <w:sz w:val="20"/>
          <w:szCs w:val="20"/>
        </w:rPr>
        <w:t>Note importante : sans garantie quant à l’exactitude des informations synthétisées.</w:t>
      </w:r>
    </w:p>
    <w:p w:rsidR="00000000" w:rsidRDefault="00380F71"/>
    <w:p w:rsidR="00000000" w:rsidRDefault="00380F71">
      <w:r>
        <w:rPr>
          <w:b/>
        </w:rPr>
        <w:t>1) Conférence 2012 DEVINT:</w:t>
      </w:r>
      <w:r>
        <w:br/>
      </w:r>
    </w:p>
    <w:p w:rsidR="00000000" w:rsidRDefault="00380F71">
      <w:r>
        <w:t xml:space="preserve">Le programme vient d’être mis en ligne sur : </w:t>
      </w:r>
      <w:hyperlink r:id="rId7" w:history="1">
        <w:r>
          <w:rPr>
            <w:rStyle w:val="Lienhypertexte"/>
          </w:rPr>
          <w:t xml:space="preserve"> http://devint.polytech.unice.fr/programme</w:t>
        </w:r>
      </w:hyperlink>
      <w:r>
        <w:t xml:space="preserve">  </w:t>
      </w:r>
    </w:p>
    <w:p w:rsidR="00000000" w:rsidRDefault="00380F71">
      <w:r>
        <w:t>La conférence aura lieu le jeudi 31 mai 2012 à Sophia Antipolis (France) et comme c’est la dixième édition, on fera le point sur les progrès des nouvelles technologies ut</w:t>
      </w:r>
      <w:r>
        <w:t>iles pour les déficients visuels, surtout en matière de transport.</w:t>
      </w:r>
    </w:p>
    <w:p w:rsidR="00000000" w:rsidRDefault="00380F71">
      <w:r>
        <w:t>Cette manifestation est avant tout un lieu de rencontre privilégié réunissant publics déficients visuels, associations, scientifiques et institutionnels. L'objectif est d'informer le public</w:t>
      </w:r>
      <w:r>
        <w:t xml:space="preserve"> déficient visuel sur les avancées des nouvelles technologies et de leur permettre d'exprimer leurs besoins réels.</w:t>
      </w:r>
    </w:p>
    <w:p w:rsidR="00000000" w:rsidRDefault="00380F71">
      <w:r>
        <w:t xml:space="preserve">Entrée gratuite, mais pré inscription obligatoire sur : </w:t>
      </w:r>
      <w:hyperlink r:id="rId8" w:history="1">
        <w:r>
          <w:rPr>
            <w:rStyle w:val="Lienhypertexte"/>
          </w:rPr>
          <w:t>http://devint.polytech.uni</w:t>
        </w:r>
        <w:r>
          <w:rPr>
            <w:rStyle w:val="Lienhypertexte"/>
          </w:rPr>
          <w:t>ce.fr/inscription</w:t>
        </w:r>
      </w:hyperlink>
      <w:r>
        <w:t xml:space="preserve"> </w:t>
      </w:r>
    </w:p>
    <w:p w:rsidR="00000000" w:rsidRDefault="00380F71">
      <w:r>
        <w:br/>
      </w:r>
    </w:p>
    <w:p w:rsidR="00000000" w:rsidRDefault="00380F71">
      <w:r>
        <w:rPr>
          <w:b/>
        </w:rPr>
        <w:t xml:space="preserve">2) </w:t>
      </w:r>
      <w:r>
        <w:rPr>
          <w:rStyle w:val="titre"/>
          <w:b/>
        </w:rPr>
        <w:t>Atteintes maculaires : amélioration de l’acuité visuelle après une thérapie à base de cellules souches embryonnaires (source :</w:t>
      </w:r>
      <w:r>
        <w:rPr>
          <w:rStyle w:val="titre"/>
        </w:rPr>
        <w:t xml:space="preserve"> </w:t>
      </w:r>
      <w:r>
        <w:rPr>
          <w:b/>
        </w:rPr>
        <w:t>Orphanet)</w:t>
      </w:r>
      <w:r>
        <w:t xml:space="preserve"> : </w:t>
      </w:r>
    </w:p>
    <w:p w:rsidR="00000000" w:rsidRDefault="00380F71">
      <w:r>
        <w:rPr>
          <w:rStyle w:val="text"/>
        </w:rPr>
        <w:t xml:space="preserve">La transplantation de cellules souches embryonnaires humaines représente un espoir pour le </w:t>
      </w:r>
      <w:r>
        <w:rPr>
          <w:rStyle w:val="text"/>
        </w:rPr>
        <w:t xml:space="preserve">traitement des dégénérescences maculaires. Après avoir obtenu la différenciation de plus de 99% de cellules souches embryonnaires humaines en cellules de l’épithélium pigmentaire rétinien, </w:t>
      </w:r>
      <w:hyperlink r:id="rId9" w:tgtFrame="_blank" w:history="1">
        <w:r>
          <w:rPr>
            <w:rStyle w:val="Lienhypertexte"/>
          </w:rPr>
          <w:t>Schwartz et coll.</w:t>
        </w:r>
      </w:hyperlink>
      <w:r>
        <w:rPr>
          <w:rStyle w:val="text"/>
        </w:rPr>
        <w:t xml:space="preserve"> ont greffé celles-ci dans l’un des yeux de deux patientes, l’une souffrant de dystrophie maculaire de Stargardt et l’autre de la forme sèche de dégénérescence maculaire liée à</w:t>
      </w:r>
      <w:r>
        <w:rPr>
          <w:rStyle w:val="text"/>
        </w:rPr>
        <w:t xml:space="preserve"> l’âge. L'acuité visuelle de la première a été améliorée et il semble qu’il en soit de même pour la seconde patiente. Aucun signe d’hyperprolifération, de tumorigénicité, de formation ectopique de tissu ou de rejet apparent n’a été détecté durant les 4 moi</w:t>
      </w:r>
      <w:r>
        <w:rPr>
          <w:rStyle w:val="text"/>
        </w:rPr>
        <w:t>s qui ont suivi cette expérimentation.</w:t>
      </w:r>
    </w:p>
    <w:p w:rsidR="00000000" w:rsidRDefault="00380F71">
      <w:pPr>
        <w:autoSpaceDE w:val="0"/>
        <w:autoSpaceDN w:val="0"/>
        <w:adjustRightInd w:val="0"/>
      </w:pPr>
    </w:p>
    <w:p w:rsidR="00000000" w:rsidRDefault="00380F71">
      <w:r>
        <w:rPr>
          <w:b/>
        </w:rPr>
        <w:t xml:space="preserve">3) </w:t>
      </w:r>
      <w:r>
        <w:rPr>
          <w:rStyle w:val="titre"/>
          <w:b/>
        </w:rPr>
        <w:t xml:space="preserve">Conférence européenne maladies rares </w:t>
      </w:r>
    </w:p>
    <w:p w:rsidR="00000000" w:rsidRDefault="00380F71">
      <w:pPr>
        <w:autoSpaceDE w:val="0"/>
        <w:autoSpaceDN w:val="0"/>
        <w:adjustRightInd w:val="0"/>
        <w:rPr>
          <w:rStyle w:val="text"/>
        </w:rPr>
      </w:pPr>
    </w:p>
    <w:p w:rsidR="00000000" w:rsidRDefault="00380F71">
      <w:pPr>
        <w:autoSpaceDE w:val="0"/>
        <w:autoSpaceDN w:val="0"/>
        <w:adjustRightInd w:val="0"/>
        <w:rPr>
          <w:rStyle w:val="text"/>
        </w:rPr>
      </w:pPr>
      <w:r>
        <w:rPr>
          <w:rStyle w:val="text"/>
        </w:rPr>
        <w:t xml:space="preserve">Elle a eu lieu un jour rare, le 29 février 2012. Son compte rendu sera consultable dans les semaines à venir (en français) sur </w:t>
      </w:r>
    </w:p>
    <w:p w:rsidR="00000000" w:rsidRDefault="00380F71">
      <w:pPr>
        <w:autoSpaceDE w:val="0"/>
        <w:autoSpaceDN w:val="0"/>
        <w:adjustRightInd w:val="0"/>
      </w:pPr>
      <w:hyperlink r:id="rId10" w:history="1">
        <w:r>
          <w:rPr>
            <w:rStyle w:val="Lienhypertexte"/>
          </w:rPr>
          <w:t>http://www.eurordis.org/fr/content/journee-des-maladies-rares</w:t>
        </w:r>
      </w:hyperlink>
      <w:r>
        <w:rPr>
          <w:rStyle w:val="text"/>
        </w:rPr>
        <w:t xml:space="preserve"> </w:t>
      </w:r>
    </w:p>
    <w:p w:rsidR="00000000" w:rsidRDefault="00380F71">
      <w:r>
        <w:br/>
        <w:t>Francis</w:t>
      </w:r>
      <w:r>
        <w:br/>
      </w:r>
      <w:r>
        <w:rPr>
          <w:i/>
          <w:iCs/>
        </w:rPr>
        <w:br/>
        <w:t>Ces infomails sont libres et indépendants de toute association.</w:t>
      </w:r>
      <w:r>
        <w:br/>
      </w:r>
      <w:r>
        <w:br/>
        <w:t>.............................</w:t>
      </w:r>
      <w:r>
        <w:br/>
      </w:r>
      <w:r>
        <w:br/>
        <w:t xml:space="preserve"> </w:t>
      </w:r>
      <w:r>
        <w:br w:type="page"/>
      </w:r>
    </w:p>
    <w:p w:rsidR="00000000" w:rsidRDefault="00380F71">
      <w:pPr>
        <w:pBdr>
          <w:top w:val="single" w:sz="4" w:space="1" w:color="auto"/>
          <w:left w:val="single" w:sz="4" w:space="1" w:color="auto"/>
          <w:bottom w:val="single" w:sz="4" w:space="1" w:color="auto"/>
          <w:right w:val="single" w:sz="4" w:space="1" w:color="auto"/>
        </w:pBdr>
        <w:rPr>
          <w:b/>
          <w:bCs/>
          <w:bdr w:val="single" w:sz="4" w:space="0" w:color="auto"/>
          <w:lang w:val="en-GB"/>
        </w:rPr>
      </w:pPr>
      <w:r>
        <w:rPr>
          <w:b/>
          <w:bCs/>
          <w:lang w:val="en-GB"/>
        </w:rPr>
        <w:t>39 – Information BBS March 2012. Summary by F.Leste</w:t>
      </w:r>
      <w:r>
        <w:rPr>
          <w:b/>
          <w:bCs/>
          <w:lang w:val="en-GB"/>
        </w:rPr>
        <w:t>l of articles from Internet</w:t>
      </w:r>
    </w:p>
    <w:p w:rsidR="00000000" w:rsidRDefault="00380F71">
      <w:pPr>
        <w:pBdr>
          <w:top w:val="single" w:sz="4" w:space="1" w:color="auto"/>
          <w:left w:val="single" w:sz="4" w:space="1" w:color="auto"/>
          <w:bottom w:val="single" w:sz="4" w:space="1" w:color="auto"/>
          <w:right w:val="single" w:sz="4" w:space="1" w:color="auto"/>
        </w:pBdr>
        <w:rPr>
          <w:rFonts w:ascii="Arial" w:hAnsi="Arial" w:cs="Arial"/>
          <w:i/>
          <w:iCs/>
          <w:w w:val="105"/>
          <w:sz w:val="20"/>
          <w:szCs w:val="20"/>
          <w:lang w:val="en-GB"/>
        </w:rPr>
      </w:pPr>
      <w:r>
        <w:rPr>
          <w:rFonts w:ascii="Arial" w:hAnsi="Arial" w:cs="Arial"/>
          <w:i/>
          <w:iCs/>
          <w:w w:val="105"/>
          <w:sz w:val="20"/>
          <w:szCs w:val="20"/>
          <w:lang w:val="en-GB"/>
        </w:rPr>
        <w:t>As usual, without guarantee of possible mistakes in the original article or in the translation.</w:t>
      </w:r>
    </w:p>
    <w:p w:rsidR="00000000" w:rsidRDefault="00380F71">
      <w:pPr>
        <w:rPr>
          <w:lang w:val="en-GB"/>
        </w:rPr>
      </w:pPr>
    </w:p>
    <w:p w:rsidR="00000000" w:rsidRDefault="00380F71">
      <w:pPr>
        <w:rPr>
          <w:lang w:val="en-US"/>
        </w:rPr>
      </w:pPr>
      <w:r>
        <w:rPr>
          <w:b/>
        </w:rPr>
        <w:t xml:space="preserve">1) </w:t>
      </w:r>
      <w:r>
        <w:rPr>
          <w:b/>
          <w:lang w:val="en-US"/>
        </w:rPr>
        <w:t>conference 2012 DEVINT:</w:t>
      </w:r>
      <w:r>
        <w:rPr>
          <w:lang w:val="en-US"/>
        </w:rPr>
        <w:br/>
      </w:r>
    </w:p>
    <w:p w:rsidR="00000000" w:rsidRDefault="00380F71">
      <w:pPr>
        <w:rPr>
          <w:lang w:val="en-US"/>
        </w:rPr>
      </w:pPr>
      <w:r>
        <w:rPr>
          <w:lang w:val="en-US"/>
        </w:rPr>
        <w:t xml:space="preserve">The programme is now online on: </w:t>
      </w:r>
      <w:hyperlink r:id="rId11" w:history="1">
        <w:r>
          <w:rPr>
            <w:rStyle w:val="Lienhypertexte"/>
            <w:lang w:val="en-US"/>
          </w:rPr>
          <w:t xml:space="preserve"> http://devint.polytec</w:t>
        </w:r>
        <w:r>
          <w:rPr>
            <w:rStyle w:val="Lienhypertexte"/>
            <w:lang w:val="en-US"/>
          </w:rPr>
          <w:t>h.unice.fr/programme</w:t>
        </w:r>
      </w:hyperlink>
      <w:r>
        <w:rPr>
          <w:lang w:val="en-US"/>
        </w:rPr>
        <w:t xml:space="preserve">  </w:t>
      </w:r>
    </w:p>
    <w:p w:rsidR="00000000" w:rsidRDefault="00380F71">
      <w:pPr>
        <w:rPr>
          <w:lang w:val="en-US"/>
        </w:rPr>
      </w:pPr>
      <w:r>
        <w:rPr>
          <w:lang w:val="en-US"/>
        </w:rPr>
        <w:t>The conference will take place on Thursday 31 May 2012 in Sophia Antipolis (France) and as it is the 10</w:t>
      </w:r>
      <w:r>
        <w:rPr>
          <w:vertAlign w:val="superscript"/>
          <w:lang w:val="en-US"/>
        </w:rPr>
        <w:t>th</w:t>
      </w:r>
      <w:r>
        <w:rPr>
          <w:lang w:val="en-US"/>
        </w:rPr>
        <w:t xml:space="preserve">  issue, this will be a summary on progress on new technologies useful for visually impaired, particularly as regards transport</w:t>
      </w:r>
      <w:r>
        <w:rPr>
          <w:lang w:val="en-US"/>
        </w:rPr>
        <w:t>ation.</w:t>
      </w:r>
    </w:p>
    <w:p w:rsidR="00000000" w:rsidRDefault="00380F71">
      <w:pPr>
        <w:rPr>
          <w:lang w:val="en-US"/>
        </w:rPr>
      </w:pPr>
      <w:r>
        <w:rPr>
          <w:lang w:val="en-US"/>
        </w:rPr>
        <w:t>This meeting is a privileged opportunity to meet miscellaneous people, visually impaired, associations, scientists and institutions. The aim is to inform visually impaired people about the progress of new technologies and to allow them expressing th</w:t>
      </w:r>
      <w:r>
        <w:rPr>
          <w:lang w:val="en-US"/>
        </w:rPr>
        <w:t>eir real needs.</w:t>
      </w:r>
    </w:p>
    <w:p w:rsidR="00000000" w:rsidRDefault="00380F71">
      <w:pPr>
        <w:rPr>
          <w:lang w:val="en-US"/>
        </w:rPr>
      </w:pPr>
      <w:r>
        <w:rPr>
          <w:lang w:val="en-US"/>
        </w:rPr>
        <w:t xml:space="preserve">Free entrance, but registration mandatory on: </w:t>
      </w:r>
      <w:hyperlink r:id="rId12" w:history="1">
        <w:r>
          <w:rPr>
            <w:rStyle w:val="Lienhypertexte"/>
            <w:lang w:val="en-US"/>
          </w:rPr>
          <w:t>http://devint.polytech.unice.fr/inscription</w:t>
        </w:r>
      </w:hyperlink>
      <w:r>
        <w:rPr>
          <w:lang w:val="en-US"/>
        </w:rPr>
        <w:t xml:space="preserve"> </w:t>
      </w:r>
    </w:p>
    <w:p w:rsidR="00000000" w:rsidRDefault="00380F71">
      <w:pPr>
        <w:rPr>
          <w:lang w:val="en-US"/>
        </w:rPr>
      </w:pPr>
      <w:r>
        <w:rPr>
          <w:lang w:val="en-US"/>
        </w:rPr>
        <w:br/>
      </w:r>
    </w:p>
    <w:p w:rsidR="00000000" w:rsidRDefault="00380F71">
      <w:pPr>
        <w:pStyle w:val="Titre1"/>
        <w:rPr>
          <w:lang w:val="en-US"/>
        </w:rPr>
      </w:pPr>
      <w:r>
        <w:rPr>
          <w:rFonts w:ascii="Times New Roman" w:hAnsi="Times New Roman"/>
          <w:bCs w:val="0"/>
          <w:kern w:val="0"/>
          <w:sz w:val="24"/>
          <w:szCs w:val="24"/>
          <w:lang w:val="en-US"/>
        </w:rPr>
        <w:t>2) Embryonic stem cell trials for macular degeneration: a preliminary report.</w:t>
      </w:r>
    </w:p>
    <w:p w:rsidR="00000000" w:rsidRDefault="00380F71">
      <w:r>
        <w:rPr>
          <w:rStyle w:val="titre"/>
          <w:b/>
          <w:lang w:val="en-US"/>
        </w:rPr>
        <w:t xml:space="preserve"> </w:t>
      </w:r>
      <w:r>
        <w:rPr>
          <w:rStyle w:val="titre"/>
          <w:b/>
        </w:rPr>
        <w:t>(source </w:t>
      </w:r>
      <w:r>
        <w:rPr>
          <w:rStyle w:val="titre"/>
          <w:b/>
        </w:rPr>
        <w:t>:</w:t>
      </w:r>
      <w:r>
        <w:rPr>
          <w:rStyle w:val="titre"/>
        </w:rPr>
        <w:t xml:space="preserve"> </w:t>
      </w:r>
      <w:r>
        <w:rPr>
          <w:b/>
        </w:rPr>
        <w:t>Orphanet)</w:t>
      </w:r>
      <w:r>
        <w:t> </w:t>
      </w:r>
    </w:p>
    <w:p w:rsidR="00000000" w:rsidRDefault="00380F71"/>
    <w:p w:rsidR="00000000" w:rsidRDefault="00380F71">
      <w:pPr>
        <w:rPr>
          <w:rStyle w:val="text"/>
        </w:rPr>
      </w:pPr>
      <w:r>
        <w:rPr>
          <w:rStyle w:val="text"/>
        </w:rPr>
        <w:t xml:space="preserve">Abstract on </w:t>
      </w:r>
      <w:hyperlink r:id="rId13" w:history="1">
        <w:r>
          <w:rPr>
            <w:rStyle w:val="Lienhypertexte"/>
          </w:rPr>
          <w:t>http://www.ncbi.nlm.nih.gov/pubmed/22281388?dopt=Abstract</w:t>
        </w:r>
      </w:hyperlink>
    </w:p>
    <w:p w:rsidR="00000000" w:rsidRDefault="00380F71">
      <w:pPr>
        <w:rPr>
          <w:rStyle w:val="text"/>
        </w:rPr>
      </w:pPr>
    </w:p>
    <w:p w:rsidR="00000000" w:rsidRDefault="00380F71">
      <w:pPr>
        <w:rPr>
          <w:lang w:val="en-US"/>
        </w:rPr>
      </w:pPr>
      <w:hyperlink r:id="rId14" w:tgtFrame="_blank" w:history="1">
        <w:r>
          <w:rPr>
            <w:rStyle w:val="Lienhypertexte"/>
          </w:rPr>
          <w:t>Schwartz et coll.</w:t>
        </w:r>
      </w:hyperlink>
      <w:r>
        <w:rPr>
          <w:rStyle w:val="text"/>
        </w:rPr>
        <w:t xml:space="preserve"> </w:t>
      </w:r>
      <w:r>
        <w:rPr>
          <w:rStyle w:val="text"/>
          <w:lang w:val="en-US"/>
        </w:rPr>
        <w:t>have transplanted stem cells in the eyes of two patients, one having Stargardt disease and the other one AMD. No rejection after 4 months.</w:t>
      </w:r>
    </w:p>
    <w:p w:rsidR="00000000" w:rsidRDefault="00380F71">
      <w:pPr>
        <w:autoSpaceDE w:val="0"/>
        <w:autoSpaceDN w:val="0"/>
        <w:adjustRightInd w:val="0"/>
        <w:rPr>
          <w:lang w:val="en-US"/>
        </w:rPr>
      </w:pPr>
    </w:p>
    <w:p w:rsidR="00000000" w:rsidRDefault="00380F71">
      <w:pPr>
        <w:autoSpaceDE w:val="0"/>
        <w:autoSpaceDN w:val="0"/>
        <w:adjustRightInd w:val="0"/>
        <w:rPr>
          <w:lang w:val="en-US"/>
        </w:rPr>
      </w:pPr>
    </w:p>
    <w:p w:rsidR="00000000" w:rsidRDefault="00380F71">
      <w:pPr>
        <w:rPr>
          <w:lang w:val="en-GB"/>
        </w:rPr>
      </w:pPr>
      <w:r>
        <w:rPr>
          <w:b/>
          <w:lang w:val="en-GB"/>
        </w:rPr>
        <w:t xml:space="preserve">3) </w:t>
      </w:r>
      <w:r>
        <w:rPr>
          <w:rStyle w:val="titre"/>
          <w:b/>
          <w:lang w:val="en-GB"/>
        </w:rPr>
        <w:t xml:space="preserve">European conference rare disease day </w:t>
      </w:r>
    </w:p>
    <w:p w:rsidR="00000000" w:rsidRDefault="00380F71">
      <w:pPr>
        <w:autoSpaceDE w:val="0"/>
        <w:autoSpaceDN w:val="0"/>
        <w:adjustRightInd w:val="0"/>
        <w:rPr>
          <w:rStyle w:val="text"/>
          <w:lang w:val="en-GB"/>
        </w:rPr>
      </w:pPr>
    </w:p>
    <w:p w:rsidR="00000000" w:rsidRDefault="00380F71">
      <w:pPr>
        <w:autoSpaceDE w:val="0"/>
        <w:autoSpaceDN w:val="0"/>
        <w:adjustRightInd w:val="0"/>
        <w:rPr>
          <w:rStyle w:val="text"/>
          <w:lang w:val="en-GB"/>
        </w:rPr>
      </w:pPr>
      <w:r>
        <w:rPr>
          <w:rStyle w:val="text"/>
          <w:lang w:val="en-GB"/>
        </w:rPr>
        <w:t xml:space="preserve">It occurred on a rare </w:t>
      </w:r>
      <w:r>
        <w:rPr>
          <w:rStyle w:val="text"/>
          <w:lang w:val="en-GB"/>
        </w:rPr>
        <w:t>day, the 29</w:t>
      </w:r>
      <w:r>
        <w:rPr>
          <w:rStyle w:val="text"/>
          <w:vertAlign w:val="superscript"/>
          <w:lang w:val="en-GB"/>
        </w:rPr>
        <w:t>th</w:t>
      </w:r>
      <w:r>
        <w:rPr>
          <w:rStyle w:val="text"/>
          <w:lang w:val="en-GB"/>
        </w:rPr>
        <w:t xml:space="preserve"> February 2012. Its report will be available in the coming weeks (in English) on : </w:t>
      </w:r>
      <w:hyperlink r:id="rId15" w:history="1">
        <w:r>
          <w:rPr>
            <w:rStyle w:val="Lienhypertexte"/>
            <w:lang w:val="en-GB"/>
          </w:rPr>
          <w:t>http://www.rarediseaseday.org/</w:t>
        </w:r>
      </w:hyperlink>
      <w:r>
        <w:rPr>
          <w:rStyle w:val="text"/>
          <w:lang w:val="en-GB"/>
        </w:rPr>
        <w:t xml:space="preserve"> </w:t>
      </w:r>
    </w:p>
    <w:p w:rsidR="00000000" w:rsidRDefault="00380F71">
      <w:pPr>
        <w:rPr>
          <w:lang w:val="en-GB"/>
        </w:rPr>
      </w:pPr>
      <w:r>
        <w:rPr>
          <w:lang w:val="en-GB"/>
        </w:rPr>
        <w:br/>
      </w:r>
      <w:r>
        <w:rPr>
          <w:lang w:val="en-GB"/>
        </w:rPr>
        <w:br/>
        <w:t>Francis</w:t>
      </w:r>
      <w:r>
        <w:rPr>
          <w:lang w:val="en-GB"/>
        </w:rPr>
        <w:br/>
      </w:r>
      <w:r>
        <w:rPr>
          <w:i/>
          <w:iCs/>
          <w:lang w:val="en-GB"/>
        </w:rPr>
        <w:br/>
        <w:t>These infomails are free and independent of any association</w:t>
      </w:r>
    </w:p>
    <w:p w:rsidR="00380F71" w:rsidRDefault="00380F71">
      <w:pPr>
        <w:rPr>
          <w:lang w:val="en-GB"/>
        </w:rPr>
      </w:pPr>
    </w:p>
    <w:sectPr w:rsidR="00380F71">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F71" w:rsidRDefault="00380F71">
      <w:r>
        <w:separator/>
      </w:r>
    </w:p>
  </w:endnote>
  <w:endnote w:type="continuationSeparator" w:id="1">
    <w:p w:rsidR="00380F71" w:rsidRDefault="00380F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80F71">
    <w:pPr>
      <w:pStyle w:val="Pieddepage"/>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D10D3B">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D10D3B">
      <w:rPr>
        <w:rStyle w:val="Numrodepage"/>
        <w:noProof/>
      </w:rPr>
      <w:t>2</w:t>
    </w:r>
    <w:r>
      <w:rPr>
        <w:rStyle w:val="Numrodepag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F71" w:rsidRDefault="00380F71">
      <w:r>
        <w:separator/>
      </w:r>
    </w:p>
  </w:footnote>
  <w:footnote w:type="continuationSeparator" w:id="1">
    <w:p w:rsidR="00380F71" w:rsidRDefault="00380F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71667"/>
    <w:multiLevelType w:val="hybridMultilevel"/>
    <w:tmpl w:val="58E23BA0"/>
    <w:lvl w:ilvl="0" w:tplc="F400635C">
      <w:start w:val="1"/>
      <w:numFmt w:val="bullet"/>
      <w:lvlText w:val=""/>
      <w:lvlJc w:val="left"/>
      <w:pPr>
        <w:tabs>
          <w:tab w:val="num" w:pos="720"/>
        </w:tabs>
        <w:ind w:left="720" w:hanging="360"/>
      </w:pPr>
      <w:rPr>
        <w:rFonts w:ascii="Symbol" w:hAnsi="Symbol" w:hint="default"/>
        <w:sz w:val="20"/>
      </w:rPr>
    </w:lvl>
    <w:lvl w:ilvl="1" w:tplc="300E06BA" w:tentative="1">
      <w:start w:val="1"/>
      <w:numFmt w:val="bullet"/>
      <w:lvlText w:val=""/>
      <w:lvlJc w:val="left"/>
      <w:pPr>
        <w:tabs>
          <w:tab w:val="num" w:pos="1440"/>
        </w:tabs>
        <w:ind w:left="1440" w:hanging="360"/>
      </w:pPr>
      <w:rPr>
        <w:rFonts w:ascii="Symbol" w:hAnsi="Symbol" w:hint="default"/>
        <w:sz w:val="20"/>
      </w:rPr>
    </w:lvl>
    <w:lvl w:ilvl="2" w:tplc="58B0F3C0" w:tentative="1">
      <w:start w:val="1"/>
      <w:numFmt w:val="bullet"/>
      <w:lvlText w:val=""/>
      <w:lvlJc w:val="left"/>
      <w:pPr>
        <w:tabs>
          <w:tab w:val="num" w:pos="2160"/>
        </w:tabs>
        <w:ind w:left="2160" w:hanging="360"/>
      </w:pPr>
      <w:rPr>
        <w:rFonts w:ascii="Symbol" w:hAnsi="Symbol" w:hint="default"/>
        <w:sz w:val="20"/>
      </w:rPr>
    </w:lvl>
    <w:lvl w:ilvl="3" w:tplc="C13A4A22" w:tentative="1">
      <w:start w:val="1"/>
      <w:numFmt w:val="bullet"/>
      <w:lvlText w:val=""/>
      <w:lvlJc w:val="left"/>
      <w:pPr>
        <w:tabs>
          <w:tab w:val="num" w:pos="2880"/>
        </w:tabs>
        <w:ind w:left="2880" w:hanging="360"/>
      </w:pPr>
      <w:rPr>
        <w:rFonts w:ascii="Symbol" w:hAnsi="Symbol" w:hint="default"/>
        <w:sz w:val="20"/>
      </w:rPr>
    </w:lvl>
    <w:lvl w:ilvl="4" w:tplc="4A762612" w:tentative="1">
      <w:start w:val="1"/>
      <w:numFmt w:val="bullet"/>
      <w:lvlText w:val=""/>
      <w:lvlJc w:val="left"/>
      <w:pPr>
        <w:tabs>
          <w:tab w:val="num" w:pos="3600"/>
        </w:tabs>
        <w:ind w:left="3600" w:hanging="360"/>
      </w:pPr>
      <w:rPr>
        <w:rFonts w:ascii="Symbol" w:hAnsi="Symbol" w:hint="default"/>
        <w:sz w:val="20"/>
      </w:rPr>
    </w:lvl>
    <w:lvl w:ilvl="5" w:tplc="F0F2F782" w:tentative="1">
      <w:start w:val="1"/>
      <w:numFmt w:val="bullet"/>
      <w:lvlText w:val=""/>
      <w:lvlJc w:val="left"/>
      <w:pPr>
        <w:tabs>
          <w:tab w:val="num" w:pos="4320"/>
        </w:tabs>
        <w:ind w:left="4320" w:hanging="360"/>
      </w:pPr>
      <w:rPr>
        <w:rFonts w:ascii="Symbol" w:hAnsi="Symbol" w:hint="default"/>
        <w:sz w:val="20"/>
      </w:rPr>
    </w:lvl>
    <w:lvl w:ilvl="6" w:tplc="EA404C9E" w:tentative="1">
      <w:start w:val="1"/>
      <w:numFmt w:val="bullet"/>
      <w:lvlText w:val=""/>
      <w:lvlJc w:val="left"/>
      <w:pPr>
        <w:tabs>
          <w:tab w:val="num" w:pos="5040"/>
        </w:tabs>
        <w:ind w:left="5040" w:hanging="360"/>
      </w:pPr>
      <w:rPr>
        <w:rFonts w:ascii="Symbol" w:hAnsi="Symbol" w:hint="default"/>
        <w:sz w:val="20"/>
      </w:rPr>
    </w:lvl>
    <w:lvl w:ilvl="7" w:tplc="B568C99A" w:tentative="1">
      <w:start w:val="1"/>
      <w:numFmt w:val="bullet"/>
      <w:lvlText w:val=""/>
      <w:lvlJc w:val="left"/>
      <w:pPr>
        <w:tabs>
          <w:tab w:val="num" w:pos="5760"/>
        </w:tabs>
        <w:ind w:left="5760" w:hanging="360"/>
      </w:pPr>
      <w:rPr>
        <w:rFonts w:ascii="Symbol" w:hAnsi="Symbol" w:hint="default"/>
        <w:sz w:val="20"/>
      </w:rPr>
    </w:lvl>
    <w:lvl w:ilvl="8" w:tplc="B8DA000A" w:tentative="1">
      <w:start w:val="1"/>
      <w:numFmt w:val="bullet"/>
      <w:lvlText w:val=""/>
      <w:lvlJc w:val="left"/>
      <w:pPr>
        <w:tabs>
          <w:tab w:val="num" w:pos="6480"/>
        </w:tabs>
        <w:ind w:left="6480" w:hanging="360"/>
      </w:pPr>
      <w:rPr>
        <w:rFonts w:ascii="Symbol" w:hAnsi="Symbol" w:hint="default"/>
        <w:sz w:val="20"/>
      </w:rPr>
    </w:lvl>
  </w:abstractNum>
  <w:abstractNum w:abstractNumId="1">
    <w:nsid w:val="3FBB1E21"/>
    <w:multiLevelType w:val="hybridMultilevel"/>
    <w:tmpl w:val="4170E646"/>
    <w:lvl w:ilvl="0" w:tplc="C71AE0D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11F7B0F"/>
    <w:multiLevelType w:val="hybridMultilevel"/>
    <w:tmpl w:val="6318F7F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43025AE0"/>
    <w:multiLevelType w:val="hybridMultilevel"/>
    <w:tmpl w:val="138AF79A"/>
    <w:lvl w:ilvl="0" w:tplc="C71AE0D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C8D12C8"/>
    <w:multiLevelType w:val="hybridMultilevel"/>
    <w:tmpl w:val="97F40012"/>
    <w:lvl w:ilvl="0" w:tplc="02E6789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19876A5"/>
    <w:multiLevelType w:val="hybridMultilevel"/>
    <w:tmpl w:val="EE2238DA"/>
    <w:lvl w:ilvl="0" w:tplc="501EF78A">
      <w:start w:val="1"/>
      <w:numFmt w:val="bullet"/>
      <w:lvlText w:val=""/>
      <w:lvlJc w:val="left"/>
      <w:pPr>
        <w:tabs>
          <w:tab w:val="num" w:pos="360"/>
        </w:tabs>
        <w:ind w:left="360" w:hanging="360"/>
      </w:pPr>
      <w:rPr>
        <w:rFonts w:ascii="Symbol" w:hAnsi="Symbol" w:hint="default"/>
        <w:color w:val="0000FF"/>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6">
    <w:nsid w:val="68432E3A"/>
    <w:multiLevelType w:val="hybridMultilevel"/>
    <w:tmpl w:val="B1047DD2"/>
    <w:lvl w:ilvl="0" w:tplc="C71AE0D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endnotePr>
    <w:endnote w:id="0"/>
    <w:endnote w:id="1"/>
  </w:endnotePr>
  <w:compat/>
  <w:rsids>
    <w:rsidRoot w:val="00D10D3B"/>
    <w:rsid w:val="00380F71"/>
    <w:rsid w:val="00D10D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spacing w:before="240" w:after="60"/>
      <w:outlineLvl w:val="0"/>
    </w:pPr>
    <w:rPr>
      <w:rFonts w:ascii="Cambria" w:hAnsi="Cambria"/>
      <w:b/>
      <w:bCs/>
      <w:kern w:val="32"/>
      <w:sz w:val="32"/>
      <w:szCs w:val="32"/>
    </w:rPr>
  </w:style>
  <w:style w:type="paragraph" w:styleId="Titre2">
    <w:name w:val="heading 2"/>
    <w:basedOn w:val="Normal"/>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Titre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Titre4">
    <w:name w:val="heading 4"/>
    <w:basedOn w:val="Normal"/>
    <w:qFormat/>
    <w:pPr>
      <w:spacing w:before="100" w:beforeAutospacing="1" w:after="100" w:afterAutospacing="1"/>
      <w:outlineLvl w:val="3"/>
    </w:pPr>
    <w:rPr>
      <w:rFonts w:ascii="Arial Unicode MS" w:eastAsia="Arial Unicode MS" w:hAnsi="Arial Unicode MS" w:cs="Arial Unicode MS"/>
      <w:b/>
      <w:b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customStyle="1" w:styleId="savoirplus">
    <w:name w:val="savoirplus"/>
    <w:basedOn w:val="Normal"/>
    <w:pPr>
      <w:spacing w:before="100" w:beforeAutospacing="1" w:after="100" w:afterAutospacing="1"/>
    </w:pPr>
    <w:rPr>
      <w:rFonts w:ascii="Arial Unicode MS" w:eastAsia="Arial Unicode MS" w:hAnsi="Arial Unicode MS" w:cs="Arial Unicode MS"/>
    </w:rPr>
  </w:style>
  <w:style w:type="paragraph" w:styleId="Corpsdetexte">
    <w:name w:val="Body Text"/>
    <w:basedOn w:val="Normal"/>
    <w:semiHidden/>
    <w:rP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character" w:customStyle="1" w:styleId="titre10">
    <w:name w:val="titre1"/>
    <w:basedOn w:val="Policepardfaut"/>
  </w:style>
  <w:style w:type="character" w:customStyle="1" w:styleId="titre">
    <w:name w:val="titre"/>
  </w:style>
  <w:style w:type="character" w:customStyle="1" w:styleId="pix6">
    <w:name w:val="pix6"/>
  </w:style>
  <w:style w:type="character" w:customStyle="1" w:styleId="text">
    <w:name w:val="text"/>
  </w:style>
  <w:style w:type="character" w:customStyle="1" w:styleId="Titre1Car">
    <w:name w:val="Titre 1 Car"/>
    <w:rPr>
      <w:rFonts w:ascii="Cambria" w:eastAsia="Times New Roman" w:hAnsi="Cambria" w:cs="Times New Roman"/>
      <w:b/>
      <w:bCs/>
      <w:kern w:val="32"/>
      <w:sz w:val="32"/>
      <w:szCs w:val="32"/>
    </w:rPr>
  </w:style>
  <w:style w:type="character" w:styleId="lev">
    <w:name w:val="Strong"/>
    <w:qFormat/>
    <w:rPr>
      <w:b/>
      <w:bCs/>
    </w:rPr>
  </w:style>
  <w:style w:type="character" w:styleId="Accentuation">
    <w:name w:val="Emphasis"/>
    <w:qFormat/>
    <w:rPr>
      <w:i/>
      <w:iCs/>
    </w:rPr>
  </w:style>
  <w:style w:type="character" w:styleId="Lienhypertextesuivivisit">
    <w:name w:val="FollowedHyperlink"/>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vint.polytech.unice.fr/inscription" TargetMode="External"/><Relationship Id="rId13" Type="http://schemas.openxmlformats.org/officeDocument/2006/relationships/hyperlink" Target="http://www.ncbi.nlm.nih.gov/pubmed/22281388?dopt=Abstrac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evint.polytech.unice.fr/" TargetMode="External"/><Relationship Id="rId12" Type="http://schemas.openxmlformats.org/officeDocument/2006/relationships/hyperlink" Target="http://devint.polytech.unice.fr/inscrip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vint.polytech.unice.fr/" TargetMode="External"/><Relationship Id="rId5" Type="http://schemas.openxmlformats.org/officeDocument/2006/relationships/footnotes" Target="footnotes.xml"/><Relationship Id="rId15" Type="http://schemas.openxmlformats.org/officeDocument/2006/relationships/hyperlink" Target="http://www.rarediseaseday.org/" TargetMode="External"/><Relationship Id="rId10" Type="http://schemas.openxmlformats.org/officeDocument/2006/relationships/hyperlink" Target="http://www.eurordis.org/fr/content/journee-des-maladies-rares" TargetMode="External"/><Relationship Id="rId4" Type="http://schemas.openxmlformats.org/officeDocument/2006/relationships/webSettings" Target="webSettings.xml"/><Relationship Id="rId9" Type="http://schemas.openxmlformats.org/officeDocument/2006/relationships/hyperlink" Target="http://www.ncbi.nlm.nih.gov/entrez/query.fcgi?cmd=Retrieve&amp;db=pubmed&amp;dopt=Abstract&amp;list_uids=22281388" TargetMode="External"/><Relationship Id="rId14" Type="http://schemas.openxmlformats.org/officeDocument/2006/relationships/hyperlink" Target="http://www.ncbi.nlm.nih.gov/entrez/query.fcgi?cmd=Retrieve&amp;db=pubmed&amp;dopt=Abstract&amp;list_uids=2228138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3676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Info 39</vt:lpstr>
    </vt:vector>
  </TitlesOfParts>
  <Company>SPACE</Company>
  <LinksUpToDate>false</LinksUpToDate>
  <CharactersWithSpaces>4336</CharactersWithSpaces>
  <SharedDoc>false</SharedDoc>
  <HLinks>
    <vt:vector size="54" baseType="variant">
      <vt:variant>
        <vt:i4>2752574</vt:i4>
      </vt:variant>
      <vt:variant>
        <vt:i4>24</vt:i4>
      </vt:variant>
      <vt:variant>
        <vt:i4>0</vt:i4>
      </vt:variant>
      <vt:variant>
        <vt:i4>5</vt:i4>
      </vt:variant>
      <vt:variant>
        <vt:lpwstr>http://www.rarediseaseday.org/</vt:lpwstr>
      </vt:variant>
      <vt:variant>
        <vt:lpwstr/>
      </vt:variant>
      <vt:variant>
        <vt:i4>6422539</vt:i4>
      </vt:variant>
      <vt:variant>
        <vt:i4>21</vt:i4>
      </vt:variant>
      <vt:variant>
        <vt:i4>0</vt:i4>
      </vt:variant>
      <vt:variant>
        <vt:i4>5</vt:i4>
      </vt:variant>
      <vt:variant>
        <vt:lpwstr>http://www.ncbi.nlm.nih.gov/entrez/query.fcgi?cmd=Retrieve&amp;db=pubmed&amp;dopt=Abstract&amp;list_uids=22281388</vt:lpwstr>
      </vt:variant>
      <vt:variant>
        <vt:lpwstr/>
      </vt:variant>
      <vt:variant>
        <vt:i4>1966153</vt:i4>
      </vt:variant>
      <vt:variant>
        <vt:i4>18</vt:i4>
      </vt:variant>
      <vt:variant>
        <vt:i4>0</vt:i4>
      </vt:variant>
      <vt:variant>
        <vt:i4>5</vt:i4>
      </vt:variant>
      <vt:variant>
        <vt:lpwstr>http://www.ncbi.nlm.nih.gov/pubmed/22281388?dopt=Abstract</vt:lpwstr>
      </vt:variant>
      <vt:variant>
        <vt:lpwstr/>
      </vt:variant>
      <vt:variant>
        <vt:i4>2949236</vt:i4>
      </vt:variant>
      <vt:variant>
        <vt:i4>15</vt:i4>
      </vt:variant>
      <vt:variant>
        <vt:i4>0</vt:i4>
      </vt:variant>
      <vt:variant>
        <vt:i4>5</vt:i4>
      </vt:variant>
      <vt:variant>
        <vt:lpwstr>http://devint.polytech.unice.fr/inscription</vt:lpwstr>
      </vt:variant>
      <vt:variant>
        <vt:lpwstr/>
      </vt:variant>
      <vt:variant>
        <vt:i4>5373957</vt:i4>
      </vt:variant>
      <vt:variant>
        <vt:i4>12</vt:i4>
      </vt:variant>
      <vt:variant>
        <vt:i4>0</vt:i4>
      </vt:variant>
      <vt:variant>
        <vt:i4>5</vt:i4>
      </vt:variant>
      <vt:variant>
        <vt:lpwstr>http://devint.polytech.unice.fr/</vt:lpwstr>
      </vt:variant>
      <vt:variant>
        <vt:lpwstr/>
      </vt:variant>
      <vt:variant>
        <vt:i4>1048641</vt:i4>
      </vt:variant>
      <vt:variant>
        <vt:i4>9</vt:i4>
      </vt:variant>
      <vt:variant>
        <vt:i4>0</vt:i4>
      </vt:variant>
      <vt:variant>
        <vt:i4>5</vt:i4>
      </vt:variant>
      <vt:variant>
        <vt:lpwstr>http://www.eurordis.org/fr/content/journee-des-maladies-rares</vt:lpwstr>
      </vt:variant>
      <vt:variant>
        <vt:lpwstr/>
      </vt:variant>
      <vt:variant>
        <vt:i4>6422539</vt:i4>
      </vt:variant>
      <vt:variant>
        <vt:i4>6</vt:i4>
      </vt:variant>
      <vt:variant>
        <vt:i4>0</vt:i4>
      </vt:variant>
      <vt:variant>
        <vt:i4>5</vt:i4>
      </vt:variant>
      <vt:variant>
        <vt:lpwstr>http://www.ncbi.nlm.nih.gov/entrez/query.fcgi?cmd=Retrieve&amp;db=pubmed&amp;dopt=Abstract&amp;list_uids=22281388</vt:lpwstr>
      </vt:variant>
      <vt:variant>
        <vt:lpwstr/>
      </vt:variant>
      <vt:variant>
        <vt:i4>2949236</vt:i4>
      </vt:variant>
      <vt:variant>
        <vt:i4>3</vt:i4>
      </vt:variant>
      <vt:variant>
        <vt:i4>0</vt:i4>
      </vt:variant>
      <vt:variant>
        <vt:i4>5</vt:i4>
      </vt:variant>
      <vt:variant>
        <vt:lpwstr>http://devint.polytech.unice.fr/inscription</vt:lpwstr>
      </vt:variant>
      <vt:variant>
        <vt:lpwstr/>
      </vt:variant>
      <vt:variant>
        <vt:i4>5373957</vt:i4>
      </vt:variant>
      <vt:variant>
        <vt:i4>0</vt:i4>
      </vt:variant>
      <vt:variant>
        <vt:i4>0</vt:i4>
      </vt:variant>
      <vt:variant>
        <vt:i4>5</vt:i4>
      </vt:variant>
      <vt:variant>
        <vt:lpwstr>http://devint.polytech.unice.fr/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 39</dc:title>
  <dc:creator>Francis</dc:creator>
  <cp:lastModifiedBy>Véronique Heloir</cp:lastModifiedBy>
  <cp:revision>2</cp:revision>
  <cp:lastPrinted>2011-10-04T12:58:00Z</cp:lastPrinted>
  <dcterms:created xsi:type="dcterms:W3CDTF">2021-01-03T23:31:00Z</dcterms:created>
  <dcterms:modified xsi:type="dcterms:W3CDTF">2021-01-03T23:31:00Z</dcterms:modified>
</cp:coreProperties>
</file>